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 w:hint="eastAsia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  <w:highlight w:val="lightGray"/>
        </w:rPr>
        <w:t>野田　政樹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>1. 2012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年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4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月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25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日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骨粗しょう症　骨形成治療に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2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受容体必須　化学工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業日報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>2. 2012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年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5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月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11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日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 xml:space="preserve">骨粗鬆症における骨形成促進薬のメカニズム解明　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Theme="majorHAnsi" w:eastAsia="RyuminPro-Light" w:hAnsiTheme="majorHAnsi" w:cstheme="majorHAnsi" w:hint="eastAsia"/>
          <w:kern w:val="0"/>
          <w:sz w:val="17"/>
          <w:szCs w:val="17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科学新聞</w:t>
      </w:r>
    </w:p>
    <w:p w:rsidR="00110756" w:rsidRDefault="00110756" w:rsidP="00110756">
      <w:pPr>
        <w:autoSpaceDE w:val="0"/>
        <w:autoSpaceDN w:val="0"/>
        <w:adjustRightInd w:val="0"/>
        <w:rPr>
          <w:rFonts w:asciiTheme="majorHAnsi" w:eastAsia="RyuminPro-Light" w:hAnsiTheme="majorHAnsi" w:cstheme="majorHAnsi" w:hint="eastAsia"/>
          <w:kern w:val="0"/>
          <w:sz w:val="17"/>
          <w:szCs w:val="17"/>
          <w:highlight w:val="lightGray"/>
        </w:rPr>
      </w:pPr>
    </w:p>
    <w:p w:rsidR="00110756" w:rsidRPr="00110756" w:rsidRDefault="00110756" w:rsidP="00110756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7"/>
          <w:szCs w:val="17"/>
        </w:rPr>
      </w:pPr>
      <w:r w:rsidRPr="00110756">
        <w:rPr>
          <w:rFonts w:asciiTheme="majorHAnsi" w:eastAsia="RyuminPro-Light" w:hAnsiTheme="majorHAnsi" w:cstheme="majorHAnsi" w:hint="eastAsia"/>
          <w:kern w:val="0"/>
          <w:sz w:val="17"/>
          <w:szCs w:val="17"/>
          <w:highlight w:val="lightGray"/>
        </w:rPr>
        <w:t>高柳　広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7"/>
          <w:szCs w:val="17"/>
        </w:rPr>
      </w:pPr>
      <w:proofErr w:type="spellStart"/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Mone</w:t>
      </w:r>
      <w:proofErr w:type="spellEnd"/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 xml:space="preserve"> </w:t>
      </w:r>
      <w:proofErr w:type="spellStart"/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Zaidi</w:t>
      </w:r>
      <w:proofErr w:type="spellEnd"/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 xml:space="preserve"> &amp; Jameel </w:t>
      </w:r>
      <w:proofErr w:type="spellStart"/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Iqbal</w:t>
      </w:r>
      <w:proofErr w:type="spellEnd"/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：</w:t>
      </w: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 xml:space="preserve"> Double protection for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7"/>
          <w:szCs w:val="17"/>
        </w:rPr>
      </w:pP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weakened bones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7"/>
          <w:szCs w:val="17"/>
        </w:rPr>
      </w:pP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Nature 485, 47</w:t>
      </w: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（</w:t>
      </w: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2012</w:t>
      </w: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）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7"/>
          <w:szCs w:val="17"/>
        </w:rPr>
      </w:pP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http</w:t>
      </w: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：</w:t>
      </w: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//www.nature.com/nature/journal/v485/n7396/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7"/>
          <w:szCs w:val="17"/>
        </w:rPr>
      </w:pP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full/485047a.html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7"/>
          <w:szCs w:val="17"/>
        </w:rPr>
      </w:pP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 xml:space="preserve">Man </w:t>
      </w:r>
      <w:proofErr w:type="spellStart"/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Tsuey</w:t>
      </w:r>
      <w:proofErr w:type="spellEnd"/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 xml:space="preserve"> </w:t>
      </w:r>
      <w:proofErr w:type="spellStart"/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Tse</w:t>
      </w:r>
      <w:proofErr w:type="spellEnd"/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：</w:t>
      </w: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 xml:space="preserve"> SEMA3A strikes a balance in bone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7"/>
          <w:szCs w:val="17"/>
        </w:rPr>
      </w:pP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homeostasis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7"/>
          <w:szCs w:val="17"/>
        </w:rPr>
      </w:pP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 xml:space="preserve">Nat Rev Drug </w:t>
      </w:r>
      <w:proofErr w:type="spellStart"/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Discov</w:t>
      </w:r>
      <w:proofErr w:type="spellEnd"/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. 12, 442</w:t>
      </w: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（</w:t>
      </w: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 xml:space="preserve"> 2012</w:t>
      </w: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）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7"/>
          <w:szCs w:val="17"/>
        </w:rPr>
      </w:pP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http</w:t>
      </w: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：</w:t>
      </w: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//www.nature.com/nrd/journal/v11/n6/full/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7"/>
          <w:szCs w:val="17"/>
        </w:rPr>
      </w:pP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nrd3759.html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日刊工業　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2012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4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19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7"/>
          <w:szCs w:val="17"/>
        </w:rPr>
      </w:pP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http</w:t>
      </w: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：</w:t>
      </w: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//osteoimmunology.com/news/120419_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7"/>
          <w:szCs w:val="17"/>
        </w:rPr>
      </w:pP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nikkankougyou.pdf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読売新聞　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2012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4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23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7"/>
          <w:szCs w:val="17"/>
        </w:rPr>
      </w:pP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http</w:t>
      </w: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：</w:t>
      </w: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//osteoimmunology.com/news/120419_yomiuri.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7"/>
          <w:szCs w:val="17"/>
        </w:rPr>
      </w:pPr>
      <w:proofErr w:type="spellStart"/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pdf</w:t>
      </w:r>
      <w:proofErr w:type="spellEnd"/>
    </w:p>
    <w:p w:rsidR="00110756" w:rsidRPr="00110756" w:rsidRDefault="00110756" w:rsidP="00110756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日経産業　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2012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4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19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時事通信　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2012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4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19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朝日新聞　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2012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4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19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7"/>
          <w:szCs w:val="17"/>
        </w:rPr>
      </w:pP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http</w:t>
      </w: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：</w:t>
      </w: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//osteoimmunology.com/news/120419_asahi.pdf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東京新聞　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2012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4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19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日経バイオテク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ONLINE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2012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4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19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7"/>
          <w:szCs w:val="17"/>
        </w:rPr>
      </w:pP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https</w:t>
      </w: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：</w:t>
      </w: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//bio.nikkeibp.co.jp/article/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7"/>
          <w:szCs w:val="17"/>
        </w:rPr>
      </w:pP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news/20120417/160636/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マイナビニュース　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2012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4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19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7"/>
          <w:szCs w:val="17"/>
        </w:rPr>
      </w:pP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http</w:t>
      </w: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：</w:t>
      </w: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//news.mynavi.jp/news/2012/04/19/126/index.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7"/>
          <w:szCs w:val="17"/>
        </w:rPr>
      </w:pP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html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共同通信　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2012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4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19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7"/>
          <w:szCs w:val="17"/>
        </w:rPr>
      </w:pP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http</w:t>
      </w: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：</w:t>
      </w: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//www.47news.jp/CN/201204/CN2012041801001508.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7"/>
          <w:szCs w:val="17"/>
        </w:rPr>
      </w:pP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html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日経新聞　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2012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4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19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7"/>
          <w:szCs w:val="17"/>
        </w:rPr>
      </w:pP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http</w:t>
      </w: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：</w:t>
      </w: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//osteoimmunology.com/news/120419_nikkei.pdf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日経新聞　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2012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10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21</w:t>
      </w: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7"/>
          <w:szCs w:val="17"/>
        </w:rPr>
      </w:pP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lastRenderedPageBreak/>
        <w:t>JST News June 2012</w:t>
      </w: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「</w:t>
      </w: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 xml:space="preserve"> </w:t>
      </w: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骨と免疫の新しい夜明け」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7"/>
          <w:szCs w:val="17"/>
        </w:rPr>
      </w:pP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http</w:t>
      </w: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：</w:t>
      </w: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//www.jst.go.jp/pr/jst-news/pdf/2012/2012_06_p03.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7"/>
          <w:szCs w:val="17"/>
        </w:rPr>
      </w:pPr>
      <w:proofErr w:type="spellStart"/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pdf</w:t>
      </w:r>
      <w:proofErr w:type="spellEnd"/>
    </w:p>
    <w:p w:rsidR="00110756" w:rsidRPr="00110756" w:rsidRDefault="00110756" w:rsidP="00110756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110756">
        <w:rPr>
          <w:rFonts w:asciiTheme="majorHAnsi" w:eastAsia="RyuminPro-Light" w:hAnsiTheme="majorHAnsi" w:cstheme="majorHAnsi"/>
          <w:kern w:val="0"/>
          <w:sz w:val="18"/>
          <w:szCs w:val="18"/>
        </w:rPr>
        <w:t>ライフサイエンス新着論文レビュー</w:t>
      </w:r>
    </w:p>
    <w:p w:rsidR="001F6335" w:rsidRPr="00110756" w:rsidRDefault="00110756" w:rsidP="00110756">
      <w:pPr>
        <w:ind w:left="10"/>
        <w:rPr>
          <w:rFonts w:asciiTheme="majorHAnsi" w:eastAsia="RyuminPro-Light" w:hAnsiTheme="majorHAnsi" w:cstheme="majorHAnsi" w:hint="eastAsia"/>
          <w:kern w:val="0"/>
          <w:sz w:val="17"/>
          <w:szCs w:val="17"/>
        </w:rPr>
      </w:pP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http</w:t>
      </w: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：</w:t>
      </w:r>
      <w:r w:rsidRPr="00110756">
        <w:rPr>
          <w:rFonts w:asciiTheme="majorHAnsi" w:eastAsia="RyuminPro-Light" w:hAnsiTheme="majorHAnsi" w:cstheme="majorHAnsi"/>
          <w:kern w:val="0"/>
          <w:sz w:val="17"/>
          <w:szCs w:val="17"/>
        </w:rPr>
        <w:t>//first.lifesciencedb.jp/archives/4789</w:t>
      </w:r>
    </w:p>
    <w:p w:rsidR="00110756" w:rsidRDefault="00110756" w:rsidP="00110756">
      <w:pPr>
        <w:ind w:left="10"/>
        <w:rPr>
          <w:rFonts w:asciiTheme="majorHAnsi" w:eastAsia="RyuminPro-Light" w:hAnsiTheme="majorHAnsi" w:cstheme="majorHAnsi" w:hint="eastAsia"/>
          <w:kern w:val="0"/>
          <w:sz w:val="17"/>
          <w:szCs w:val="17"/>
          <w:highlight w:val="lightGray"/>
        </w:rPr>
      </w:pPr>
    </w:p>
    <w:p w:rsidR="00110756" w:rsidRPr="00110756" w:rsidRDefault="00110756" w:rsidP="00110756">
      <w:pPr>
        <w:ind w:left="10"/>
        <w:rPr>
          <w:rFonts w:asciiTheme="majorHAnsi" w:eastAsia="RyuminPro-Light" w:hAnsiTheme="majorHAnsi" w:cstheme="majorHAnsi" w:hint="eastAsia"/>
          <w:kern w:val="0"/>
          <w:sz w:val="17"/>
          <w:szCs w:val="17"/>
        </w:rPr>
      </w:pPr>
      <w:r w:rsidRPr="00110756">
        <w:rPr>
          <w:rFonts w:asciiTheme="majorHAnsi" w:eastAsia="RyuminPro-Light" w:hAnsiTheme="majorHAnsi" w:cstheme="majorHAnsi" w:hint="eastAsia"/>
          <w:kern w:val="0"/>
          <w:sz w:val="17"/>
          <w:szCs w:val="17"/>
          <w:highlight w:val="lightGray"/>
        </w:rPr>
        <w:t>森田　育男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1.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森田育男（東京医科歯科大学　研究担当理事、副学長）、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宮坂信之（東京医科歯科大学　医学部付属病院　病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院長）、熊谷　修（ソニー株式会社　業務執行役員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>SVP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、先端マテリアル研究所　所長）、安田章夫（ソ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ニー株式会社　先端マテリアル研究所　統括部長）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.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プ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レスリリース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.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「東京医科歯科大学とソニー医療分野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での包括連携協定に基づくプログラムを開始」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.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東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京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.2012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年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3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月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26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日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2.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森田育男（東京医科歯科大学理事・副学長（併任）、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proofErr w:type="spellStart"/>
      <w:r w:rsidRPr="00110756">
        <w:rPr>
          <w:rFonts w:ascii="RyuminPro-Light" w:eastAsia="RyuminPro-Light" w:cs="RyuminPro-Light"/>
          <w:kern w:val="0"/>
          <w:sz w:val="18"/>
          <w:szCs w:val="18"/>
        </w:rPr>
        <w:t>medU</w:t>
      </w:r>
      <w:proofErr w:type="spellEnd"/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-net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会長）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.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「真の産学官連携」に求められる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仕組み〜医学系大学産学連携ネットワーク協議会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（</w:t>
      </w:r>
      <w:proofErr w:type="spellStart"/>
      <w:r w:rsidRPr="00110756">
        <w:rPr>
          <w:rFonts w:ascii="RyuminPro-Light" w:eastAsia="RyuminPro-Light" w:cs="RyuminPro-Light"/>
          <w:kern w:val="0"/>
          <w:sz w:val="18"/>
          <w:szCs w:val="18"/>
        </w:rPr>
        <w:t>medU</w:t>
      </w:r>
      <w:proofErr w:type="spellEnd"/>
      <w:r w:rsidRPr="00110756">
        <w:rPr>
          <w:rFonts w:ascii="RyuminPro-Light" w:eastAsia="RyuminPro-Light" w:cs="RyuminPro-Light"/>
          <w:kern w:val="0"/>
          <w:sz w:val="18"/>
          <w:szCs w:val="18"/>
        </w:rPr>
        <w:t>-net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）からのご提案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.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トピックス「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2012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ライフ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サイエンス知財フォーラム」を開催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.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製薬協ニューズ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レター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No.149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、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May 2012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：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10p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、編集　日本製薬工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業協会　広報委員会、発行　医薬出版センター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.2012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年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.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東京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3.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森田育男、大野京子　東京医科歯科大学と大日本印刷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は共同で日本人に多い「病的近視」の原因が眼球の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変形や異常にあることを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3D MRI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画像解析により解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明　プレスリリース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2012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年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10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月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11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日　東京医科歯科大学　大日本印刷</w:t>
      </w:r>
    </w:p>
    <w:p w:rsidR="00110756" w:rsidRPr="00110756" w:rsidRDefault="00110756" w:rsidP="00110756">
      <w:pPr>
        <w:ind w:left="10"/>
        <w:rPr>
          <w:rFonts w:ascii="RyuminPro-Light" w:eastAsia="RyuminPro-Light" w:cs="RyuminPro-Light" w:hint="eastAsia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株式会社</w:t>
      </w:r>
    </w:p>
    <w:p w:rsidR="00110756" w:rsidRPr="00110756" w:rsidRDefault="00110756" w:rsidP="00110756">
      <w:pPr>
        <w:ind w:left="10"/>
        <w:rPr>
          <w:rFonts w:ascii="RyuminPro-Light" w:eastAsia="RyuminPro-Light" w:cs="RyuminPro-Light" w:hint="eastAsia"/>
          <w:kern w:val="0"/>
          <w:sz w:val="18"/>
          <w:szCs w:val="18"/>
        </w:rPr>
      </w:pPr>
    </w:p>
    <w:p w:rsidR="00110756" w:rsidRPr="00110756" w:rsidRDefault="00110756" w:rsidP="00110756">
      <w:pPr>
        <w:ind w:left="10"/>
        <w:rPr>
          <w:rFonts w:ascii="RyuminPro-Light" w:eastAsia="RyuminPro-Light" w:cs="RyuminPro-Light" w:hint="eastAsia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  <w:highlight w:val="lightGray"/>
        </w:rPr>
        <w:t>小村　健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1.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小村健：口内炎は疲労のシグナル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.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 xml:space="preserve">少年写真新聞　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2012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年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3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月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18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日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2.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小村健：口腔がん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.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日本経済新聞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 2012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年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4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月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27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日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夕刊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3.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小村健：そこが知りたい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!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 xml:space="preserve">　舌がピリピリと痛むよう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になり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,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食事が一苦労です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. ALPHA CLUB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 xml:space="preserve">　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8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月号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（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2012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月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8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月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15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日発行）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4.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小村健：からだの質問箱　舌にピリピリ感「舌痛症」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か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.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 xml:space="preserve">読売新聞　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2012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年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9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月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30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日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5.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釘本琢磨：インターネット掲載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うがい液で口腔癌の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早期発見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.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（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http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：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//www.m3.com/academy/report/</w:t>
      </w:r>
    </w:p>
    <w:p w:rsidR="00110756" w:rsidRPr="00110756" w:rsidRDefault="00110756" w:rsidP="00110756">
      <w:pPr>
        <w:ind w:left="10"/>
        <w:rPr>
          <w:rFonts w:ascii="RyuminPro-Light" w:eastAsia="RyuminPro-Light" w:cs="RyuminPro-Light" w:hint="eastAsia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lastRenderedPageBreak/>
        <w:t>article/147002/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）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m3.com 2012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年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1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月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16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日</w:t>
      </w:r>
    </w:p>
    <w:p w:rsidR="00110756" w:rsidRPr="00110756" w:rsidRDefault="00110756" w:rsidP="00110756">
      <w:pPr>
        <w:ind w:left="10"/>
        <w:rPr>
          <w:rFonts w:ascii="RyuminPro-Light" w:eastAsia="RyuminPro-Light" w:cs="RyuminPro-Light" w:hint="eastAsia"/>
          <w:kern w:val="0"/>
          <w:sz w:val="18"/>
          <w:szCs w:val="18"/>
        </w:rPr>
      </w:pPr>
    </w:p>
    <w:p w:rsidR="00110756" w:rsidRPr="00110756" w:rsidRDefault="00110756" w:rsidP="00110756">
      <w:pPr>
        <w:ind w:left="10"/>
        <w:rPr>
          <w:rFonts w:ascii="RyuminPro-Light" w:eastAsia="RyuminPro-Light" w:cs="RyuminPro-Light" w:hint="eastAsia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  <w:highlight w:val="lightGray"/>
        </w:rPr>
        <w:t>須田　英明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田口正博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,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赤峰昭文、須田英明、久木留廣明、平井順、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歯内療法の役割と展望</w:t>
      </w:r>
    </w:p>
    <w:p w:rsidR="00110756" w:rsidRPr="00110756" w:rsidRDefault="00110756" w:rsidP="00110756">
      <w:pPr>
        <w:ind w:left="10"/>
        <w:rPr>
          <w:rFonts w:ascii="RyuminPro-Light" w:eastAsia="RyuminPro-Light" w:cs="RyuminPro-Light" w:hint="eastAsia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 xml:space="preserve">座談会　日本歯科新聞　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2012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年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7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月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3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日</w:t>
      </w:r>
    </w:p>
    <w:p w:rsidR="00110756" w:rsidRPr="00110756" w:rsidRDefault="00110756" w:rsidP="00110756">
      <w:pPr>
        <w:ind w:left="10"/>
        <w:rPr>
          <w:rFonts w:ascii="RyuminPro-Light" w:eastAsia="RyuminPro-Light" w:cs="RyuminPro-Light" w:hint="eastAsia"/>
          <w:kern w:val="0"/>
          <w:sz w:val="18"/>
          <w:szCs w:val="18"/>
        </w:rPr>
      </w:pPr>
    </w:p>
    <w:p w:rsidR="00110756" w:rsidRPr="00110756" w:rsidRDefault="00110756" w:rsidP="00110756">
      <w:pPr>
        <w:ind w:left="10"/>
        <w:rPr>
          <w:rFonts w:ascii="RyuminPro-Light" w:eastAsia="RyuminPro-Light" w:cs="RyuminPro-Light" w:hint="eastAsia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  <w:highlight w:val="lightGray"/>
        </w:rPr>
        <w:t>和泉　雄一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FutoGoB101Pro-Bold" w:eastAsia="FutoGoB101Pro-Bold" w:cs="FutoGoB101Pro-Bold"/>
          <w:kern w:val="0"/>
          <w:sz w:val="18"/>
          <w:szCs w:val="18"/>
        </w:rPr>
      </w:pPr>
      <w:r w:rsidRPr="00110756">
        <w:rPr>
          <w:rFonts w:ascii="FutoGoB101Pro-Bold" w:eastAsia="FutoGoB101Pro-Bold" w:cs="FutoGoB101Pro-Bold" w:hint="eastAsia"/>
          <w:kern w:val="0"/>
          <w:sz w:val="18"/>
          <w:szCs w:val="18"/>
        </w:rPr>
        <w:t>（テレビ出演）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1.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和泉雄一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.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たけしのエンターテインメント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!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みんなの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家庭の医学　あなたの県は第何位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?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大発見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!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全国都道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府県別　健康長寿の秘密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!O.A.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：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 2012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年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8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月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14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日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2.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和泉雄一・秋月達也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.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健康カプセル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!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 xml:space="preserve">ゲンキの時間　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〜臭うほどに要注意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!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〜意外と怖い“歯周病”の真実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.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平成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24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年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10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月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21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日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OA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 xml:space="preserve">　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TBS.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FutoGoB101Pro-Bold" w:eastAsia="FutoGoB101Pro-Bold" w:cs="FutoGoB101Pro-Bold"/>
          <w:kern w:val="0"/>
          <w:sz w:val="18"/>
          <w:szCs w:val="18"/>
        </w:rPr>
      </w:pPr>
      <w:r w:rsidRPr="00110756">
        <w:rPr>
          <w:rFonts w:ascii="FutoGoB101Pro-Bold" w:eastAsia="FutoGoB101Pro-Bold" w:cs="FutoGoB101Pro-Bold" w:hint="eastAsia"/>
          <w:kern w:val="0"/>
          <w:sz w:val="18"/>
          <w:szCs w:val="18"/>
        </w:rPr>
        <w:t>（その他）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1.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和泉雄一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.Newton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別冊　体のしくみと病気　症状と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病気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,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その対処法と治療法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>p.80-85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 xml:space="preserve">　株式会社　ニュートンプレス　発行日：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2012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年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5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月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15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日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2.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和泉雄一監修　病に備えるセルフチェック•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セルフ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ケア術　歯周病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SALUTE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 xml:space="preserve">　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2012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 xml:space="preserve">　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8/9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月号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p.7-8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 xml:space="preserve">　発行：株式会社　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 xml:space="preserve">星和ビジネスサポート　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3.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和泉雄一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.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特集　意外に知らない健康情報　歯にいい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 xml:space="preserve">話　健幸手帖　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2012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年　春　第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17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号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 p.2-5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 xml:space="preserve">　発行：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 xml:space="preserve">株式会社　日本医食研究所　　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4.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和泉雄一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.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インタビュー　歯周病と早産•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低体重児の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 xml:space="preserve">リスク　月刊　母子保健　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2012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年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6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 xml:space="preserve">月号　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p.1-3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 xml:space="preserve">　発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行日：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2012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年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6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月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1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日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5.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和泉雄一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.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 xml:space="preserve">特集　知っておきたい歯科のこと　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Asahi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medical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 xml:space="preserve">　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2012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年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2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 xml:space="preserve">月号　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p.16-17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発行日：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2012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年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2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月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1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日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6.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梶村幸市、和泉雄一、菊池重成、中里良次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.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歯周基本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治療における動揺固定の臨床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>GC CIRCLE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 xml:space="preserve">　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p.4-11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 xml:space="preserve">　発行：株式会社　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GC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 xml:space="preserve">　発行日：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>2012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年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11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月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10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日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7.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和泉雄一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.26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章　歯周病塚崎朝子　著「いつか罹る病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 xml:space="preserve">気に備える本　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100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の病気への不安が軽くなる基礎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知識」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p.107-110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 xml:space="preserve">　講談社　発行日　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2012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年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11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月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20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日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8.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和泉雄一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.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 xml:space="preserve">月刊　糖尿病ライフ　さかん　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12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月号　新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lastRenderedPageBreak/>
        <w:t>•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 xml:space="preserve">歯科医師からのメッセージ　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p.22-23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 xml:space="preserve">　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2012 vol.52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No.12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 xml:space="preserve">　編集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•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発行　（社）日本糖尿病協会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9.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和泉雄一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.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歯周治療における</w:t>
      </w:r>
      <w:proofErr w:type="spellStart"/>
      <w:r w:rsidRPr="00110756">
        <w:rPr>
          <w:rFonts w:ascii="RyuminPro-Light" w:eastAsia="RyuminPro-Light" w:cs="RyuminPro-Light"/>
          <w:kern w:val="0"/>
          <w:sz w:val="18"/>
          <w:szCs w:val="18"/>
        </w:rPr>
        <w:t>Er</w:t>
      </w:r>
      <w:proofErr w:type="spellEnd"/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：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YAG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レーザーの応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用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.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 xml:space="preserve">　平成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23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年度日歯生涯研修ライブラリー（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DVD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）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シリーズ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No.1101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〜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1108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 xml:space="preserve">　企画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;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日本歯科医師会　制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作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;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（株）学研教育出版　発行日：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2012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年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3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月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31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日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10.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青木章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.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暮らしと健康相談室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 Question 4.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慢性歯周病：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膿がたまるたびに切開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.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レーザー治療は行なえないか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?</w:t>
      </w:r>
    </w:p>
    <w:p w:rsidR="00110756" w:rsidRDefault="00110756" w:rsidP="00110756">
      <w:pPr>
        <w:ind w:left="10"/>
        <w:rPr>
          <w:rFonts w:ascii="RyuminPro-Light" w:eastAsia="RyuminPro-Light" w:cs="RyuminPro-Light" w:hint="eastAsia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暮らしと健康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,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保健同人社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,March 2012, 3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月号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p.76</w:t>
      </w:r>
    </w:p>
    <w:p w:rsidR="00A923E4" w:rsidRPr="00110756" w:rsidRDefault="00A923E4" w:rsidP="00110756">
      <w:pPr>
        <w:ind w:left="10"/>
        <w:rPr>
          <w:rFonts w:ascii="RyuminPro-Light" w:eastAsia="RyuminPro-Light" w:cs="RyuminPro-Light" w:hint="eastAsia"/>
          <w:kern w:val="0"/>
          <w:sz w:val="18"/>
          <w:szCs w:val="18"/>
        </w:rPr>
      </w:pPr>
    </w:p>
    <w:p w:rsidR="00110756" w:rsidRPr="00110756" w:rsidRDefault="00110756" w:rsidP="00110756">
      <w:pPr>
        <w:ind w:left="10"/>
        <w:rPr>
          <w:rFonts w:ascii="RyuminPro-Light" w:eastAsia="RyuminPro-Light" w:cs="RyuminPro-Light" w:hint="eastAsia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  <w:highlight w:val="lightGray"/>
        </w:rPr>
        <w:t>宮坂　信之</w:t>
      </w:r>
    </w:p>
    <w:p w:rsidR="00110756" w:rsidRDefault="00110756" w:rsidP="00110756">
      <w:pPr>
        <w:ind w:left="10"/>
        <w:rPr>
          <w:rFonts w:ascii="RyuminPro-Light" w:eastAsia="RyuminPro-Light" w:cs="RyuminPro-Light" w:hint="eastAsia"/>
          <w:kern w:val="0"/>
          <w:sz w:val="18"/>
          <w:szCs w:val="18"/>
        </w:rPr>
      </w:pPr>
      <w:hyperlink r:id="rId4" w:history="1">
        <w:r w:rsidRPr="00110756">
          <w:rPr>
            <w:rStyle w:val="a3"/>
            <w:rFonts w:ascii="RyuminPro-Light" w:eastAsia="RyuminPro-Light" w:cs="RyuminPro-Light"/>
            <w:kern w:val="0"/>
            <w:sz w:val="18"/>
            <w:szCs w:val="18"/>
            <w:u w:val="none"/>
          </w:rPr>
          <w:t>http://www.tmd.ac.jp/cmn/gcoe/reports/pdf/h24gcoeannualreport.pdf</w:t>
        </w:r>
      </w:hyperlink>
    </w:p>
    <w:p w:rsidR="00A923E4" w:rsidRPr="00110756" w:rsidRDefault="00A923E4" w:rsidP="00110756">
      <w:pPr>
        <w:ind w:left="10"/>
        <w:rPr>
          <w:rFonts w:ascii="RyuminPro-Light" w:eastAsia="RyuminPro-Light" w:cs="RyuminPro-Light" w:hint="eastAsia"/>
          <w:kern w:val="0"/>
          <w:sz w:val="18"/>
          <w:szCs w:val="18"/>
        </w:rPr>
      </w:pPr>
    </w:p>
    <w:p w:rsidR="00110756" w:rsidRPr="00110756" w:rsidRDefault="00110756" w:rsidP="00110756">
      <w:pPr>
        <w:ind w:left="10"/>
        <w:rPr>
          <w:rFonts w:ascii="RyuminPro-Light" w:eastAsia="RyuminPro-Light" w:cs="RyuminPro-Light" w:hint="eastAsia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  <w:highlight w:val="lightGray"/>
        </w:rPr>
        <w:t>宗田　大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1.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日経産業新聞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先端技術：再生医療ハイウェイ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掲載日：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2012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年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2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月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22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日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2.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番組名：ワールドビジネスサテライト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「再生医療最前線」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製作著作：テレビ朝日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放送日：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6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月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21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日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3.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番組名：「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Channel Japan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」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>http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：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//www.ch-japan.com/ja/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製作著作：日本経済新聞社・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TBS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 xml:space="preserve">媒体　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CNBC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アジア、インド（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TV18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）・台湾（非凡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電視台）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※経済専門チャンネル国内では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USTREAM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にて配信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放送日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：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 8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月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5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日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4.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公益財団法人テルモ　フクロウ博士の森の教室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 xml:space="preserve">生命の不思議を考える　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第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15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回膝軟骨と半月板の再生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>http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：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//www.terumozaidan.or.jp/labo/class/0 1/</w:t>
      </w:r>
    </w:p>
    <w:p w:rsidR="00110756" w:rsidRDefault="00110756" w:rsidP="00110756">
      <w:pPr>
        <w:ind w:left="10"/>
        <w:rPr>
          <w:rFonts w:ascii="RyuminPro-Light" w:eastAsia="RyuminPro-Light" w:cs="RyuminPro-Light" w:hint="eastAsia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>interview0</w:t>
      </w:r>
    </w:p>
    <w:p w:rsidR="00A923E4" w:rsidRPr="00110756" w:rsidRDefault="00A923E4" w:rsidP="00110756">
      <w:pPr>
        <w:ind w:left="10"/>
        <w:rPr>
          <w:rFonts w:ascii="RyuminPro-Light" w:eastAsia="RyuminPro-Light" w:cs="RyuminPro-Light" w:hint="eastAsia"/>
          <w:kern w:val="0"/>
          <w:sz w:val="18"/>
          <w:szCs w:val="18"/>
        </w:rPr>
      </w:pPr>
    </w:p>
    <w:p w:rsidR="00110756" w:rsidRPr="00110756" w:rsidRDefault="00110756" w:rsidP="00110756">
      <w:pPr>
        <w:ind w:left="10"/>
        <w:rPr>
          <w:rFonts w:ascii="RyuminPro-Light" w:eastAsia="RyuminPro-Light" w:cs="RyuminPro-Light" w:hint="eastAsia"/>
          <w:kern w:val="0"/>
          <w:sz w:val="18"/>
          <w:szCs w:val="18"/>
          <w:highlight w:val="lightGray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  <w:highlight w:val="lightGray"/>
        </w:rPr>
        <w:t>石野</w:t>
      </w:r>
      <w:r>
        <w:rPr>
          <w:rFonts w:ascii="RyuminPro-Light" w:eastAsia="RyuminPro-Light" w:cs="RyuminPro-Light" w:hint="eastAsia"/>
          <w:kern w:val="0"/>
          <w:sz w:val="18"/>
          <w:szCs w:val="18"/>
          <w:highlight w:val="lightGray"/>
        </w:rPr>
        <w:t xml:space="preserve">　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  <w:highlight w:val="lightGray"/>
        </w:rPr>
        <w:t>史敏</w:t>
      </w:r>
    </w:p>
    <w:p w:rsidR="00110756" w:rsidRDefault="00110756" w:rsidP="00110756">
      <w:pPr>
        <w:ind w:left="10"/>
        <w:rPr>
          <w:rFonts w:ascii="RyuminPro-Light" w:eastAsia="RyuminPro-Light" w:cs="RyuminPro-Light" w:hint="eastAsia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 xml:space="preserve">　読売新聞朝刊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 2012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年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9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月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2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日　「わかるサイエンス」</w:t>
      </w:r>
    </w:p>
    <w:p w:rsidR="00A923E4" w:rsidRPr="00110756" w:rsidRDefault="00A923E4" w:rsidP="00110756">
      <w:pPr>
        <w:ind w:left="10"/>
        <w:rPr>
          <w:rFonts w:ascii="RyuminPro-Light" w:eastAsia="RyuminPro-Light" w:cs="RyuminPro-Light" w:hint="eastAsia"/>
          <w:kern w:val="0"/>
          <w:sz w:val="18"/>
          <w:szCs w:val="18"/>
        </w:rPr>
      </w:pPr>
    </w:p>
    <w:p w:rsidR="00A923E4" w:rsidRPr="00110756" w:rsidRDefault="00110756" w:rsidP="00A923E4">
      <w:pPr>
        <w:ind w:left="10"/>
        <w:rPr>
          <w:rFonts w:ascii="RyuminPro-Light" w:eastAsia="RyuminPro-Light" w:cs="RyuminPro-Light" w:hint="eastAsia"/>
          <w:kern w:val="0"/>
          <w:sz w:val="18"/>
          <w:szCs w:val="18"/>
        </w:rPr>
      </w:pPr>
      <w:r w:rsidRPr="00A923E4">
        <w:rPr>
          <w:rFonts w:ascii="RyuminPro-Light" w:eastAsia="RyuminPro-Light" w:cs="RyuminPro-Light" w:hint="eastAsia"/>
          <w:kern w:val="0"/>
          <w:sz w:val="18"/>
          <w:szCs w:val="18"/>
          <w:highlight w:val="lightGray"/>
        </w:rPr>
        <w:t>小川　佳宏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>1. 2012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年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9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月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27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日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朝日新聞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>2. 2012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年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4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月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28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日（土）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PM8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：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00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〜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 PM8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：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45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lastRenderedPageBreak/>
        <w:t>ここが聞きたい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!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名医に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Q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「ひざの痛み　あなたの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疑問に答えます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!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」（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NHK E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テレ）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>http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：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//www.nhk.or.jp/kenko/drq/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>archives/2012/04/0428.html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>3. 2012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年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4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月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21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日（土）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PM8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：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00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〜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 PM8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：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45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ここが聞きたい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!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名医に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Q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「ダイエットがカギ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!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ひざ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  <w:lang w:val="de-DE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痛徹底対策」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  <w:lang w:val="de-DE"/>
        </w:rPr>
        <w:t>（</w:t>
      </w:r>
      <w:r w:rsidRPr="00110756">
        <w:rPr>
          <w:rFonts w:ascii="RyuminPro-Light" w:eastAsia="RyuminPro-Light" w:cs="RyuminPro-Light"/>
          <w:kern w:val="0"/>
          <w:sz w:val="18"/>
          <w:szCs w:val="18"/>
          <w:lang w:val="de-DE"/>
        </w:rPr>
        <w:t xml:space="preserve">NHK E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テレ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  <w:lang w:val="de-DE"/>
        </w:rPr>
        <w:t>）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  <w:lang w:val="de-DE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  <w:lang w:val="de-DE"/>
        </w:rPr>
        <w:t>http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  <w:lang w:val="de-DE"/>
        </w:rPr>
        <w:t>：</w:t>
      </w:r>
      <w:r w:rsidRPr="00110756">
        <w:rPr>
          <w:rFonts w:ascii="RyuminPro-Light" w:eastAsia="RyuminPro-Light" w:cs="RyuminPro-Light"/>
          <w:kern w:val="0"/>
          <w:sz w:val="18"/>
          <w:szCs w:val="18"/>
          <w:lang w:val="de-DE"/>
        </w:rPr>
        <w:t>//www.nhk.or.jp/kenko/drq/</w:t>
      </w:r>
    </w:p>
    <w:p w:rsidR="00110756" w:rsidRPr="00110756" w:rsidRDefault="00110756" w:rsidP="00110756">
      <w:pPr>
        <w:ind w:left="10"/>
        <w:rPr>
          <w:rFonts w:ascii="RyuminPro-Light" w:eastAsia="RyuminPro-Light" w:cs="RyuminPro-Light" w:hint="eastAsia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>archives/2012/04/0421.html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 w:hint="eastAsia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  <w:highlight w:val="lightGray"/>
        </w:rPr>
        <w:t>水島　昇</w:t>
      </w:r>
    </w:p>
    <w:p w:rsidR="00A923E4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 w:hint="eastAsia"/>
          <w:kern w:val="0"/>
          <w:sz w:val="18"/>
          <w:szCs w:val="18"/>
        </w:rPr>
      </w:pP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1.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 xml:space="preserve">文化放送　くにまるジャパン　ラジオ白熱教室　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『“細胞が自分を食べる”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オートファジーの謎』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2012.4.9</w:t>
      </w:r>
    </w:p>
    <w:p w:rsidR="00110756" w:rsidRPr="00110756" w:rsidRDefault="00110756" w:rsidP="00110756">
      <w:pPr>
        <w:autoSpaceDE w:val="0"/>
        <w:autoSpaceDN w:val="0"/>
        <w:adjustRightInd w:val="0"/>
        <w:rPr>
          <w:rFonts w:ascii="RyuminPro-Light" w:eastAsia="RyuminPro-Light" w:cs="RyuminPro-Light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（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 xml:space="preserve">Cell </w:t>
      </w: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誌掲載論文に関するプレスリリースを</w:t>
      </w:r>
      <w:r w:rsidRPr="00110756">
        <w:rPr>
          <w:rFonts w:ascii="RyuminPro-Light" w:eastAsia="RyuminPro-Light" w:cs="RyuminPro-Light"/>
          <w:kern w:val="0"/>
          <w:sz w:val="18"/>
          <w:szCs w:val="18"/>
        </w:rPr>
        <w:t>2012.12.7</w:t>
      </w:r>
    </w:p>
    <w:p w:rsidR="00110756" w:rsidRPr="00110756" w:rsidRDefault="00110756" w:rsidP="00110756">
      <w:pPr>
        <w:ind w:left="10"/>
        <w:rPr>
          <w:rFonts w:ascii="RyuminPro-Light" w:eastAsia="RyuminPro-Light" w:cs="RyuminPro-Light" w:hint="eastAsia"/>
          <w:kern w:val="0"/>
          <w:sz w:val="18"/>
          <w:szCs w:val="18"/>
        </w:rPr>
      </w:pPr>
      <w:r w:rsidRPr="00110756">
        <w:rPr>
          <w:rFonts w:ascii="RyuminPro-Light" w:eastAsia="RyuminPro-Light" w:cs="RyuminPro-Light" w:hint="eastAsia"/>
          <w:kern w:val="0"/>
          <w:sz w:val="18"/>
          <w:szCs w:val="18"/>
        </w:rPr>
        <w:t>に行う予定です）</w:t>
      </w:r>
    </w:p>
    <w:p w:rsidR="00110756" w:rsidRPr="00110756" w:rsidRDefault="00110756" w:rsidP="00110756">
      <w:pPr>
        <w:ind w:left="10"/>
        <w:rPr>
          <w:rFonts w:ascii="RyuminPro-Light" w:eastAsia="RyuminPro-Light" w:cs="RyuminPro-Light" w:hint="eastAsia"/>
          <w:kern w:val="0"/>
          <w:sz w:val="18"/>
          <w:szCs w:val="18"/>
        </w:rPr>
      </w:pPr>
    </w:p>
    <w:p w:rsidR="00110756" w:rsidRPr="00110756" w:rsidRDefault="00110756" w:rsidP="00110756">
      <w:pPr>
        <w:ind w:left="10"/>
        <w:rPr>
          <w:rFonts w:asciiTheme="majorHAnsi" w:hAnsiTheme="majorHAnsi" w:cstheme="majorHAnsi" w:hint="eastAsia"/>
        </w:rPr>
      </w:pPr>
    </w:p>
    <w:p w:rsidR="00110756" w:rsidRPr="00110756" w:rsidRDefault="00110756" w:rsidP="00110756">
      <w:pPr>
        <w:ind w:left="10"/>
        <w:rPr>
          <w:rFonts w:asciiTheme="majorHAnsi" w:hAnsiTheme="majorHAnsi" w:cstheme="majorHAnsi"/>
        </w:rPr>
      </w:pPr>
    </w:p>
    <w:sectPr w:rsidR="00110756" w:rsidRPr="00110756" w:rsidSect="00A923E4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yumin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oGoB101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0756"/>
    <w:rsid w:val="000634A9"/>
    <w:rsid w:val="00110756"/>
    <w:rsid w:val="001F6335"/>
    <w:rsid w:val="002B7841"/>
    <w:rsid w:val="00307330"/>
    <w:rsid w:val="0036021E"/>
    <w:rsid w:val="00842A2C"/>
    <w:rsid w:val="0086606B"/>
    <w:rsid w:val="00890D01"/>
    <w:rsid w:val="0094791B"/>
    <w:rsid w:val="00A25599"/>
    <w:rsid w:val="00A923E4"/>
    <w:rsid w:val="00E155A2"/>
    <w:rsid w:val="00FE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b/>
        <w:kern w:val="2"/>
        <w:sz w:val="24"/>
        <w:szCs w:val="24"/>
        <w:u w:val="single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A2"/>
    <w:pPr>
      <w:widowControl w:val="0"/>
    </w:pPr>
    <w:rPr>
      <w:b w:val="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7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md.ac.jp/cmn/gcoe/reports/pdf/h24gcoeannualreport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2013-03-12T02:32:00Z</dcterms:created>
  <dcterms:modified xsi:type="dcterms:W3CDTF">2013-03-12T02:51:00Z</dcterms:modified>
</cp:coreProperties>
</file>